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59" w:rsidRDefault="00372659" w:rsidP="00372659"/>
    <w:p w:rsidR="00372659" w:rsidRPr="002878F7" w:rsidRDefault="00372659" w:rsidP="002878F7">
      <w:pPr>
        <w:jc w:val="center"/>
        <w:rPr>
          <w:sz w:val="36"/>
          <w:szCs w:val="36"/>
        </w:rPr>
      </w:pPr>
      <w:r w:rsidRPr="002878F7">
        <w:rPr>
          <w:sz w:val="36"/>
          <w:szCs w:val="36"/>
        </w:rPr>
        <w:t>ПЛАН - ПРОГРАМА</w:t>
      </w:r>
    </w:p>
    <w:p w:rsidR="00372659" w:rsidRPr="002878F7" w:rsidRDefault="00372659" w:rsidP="002878F7">
      <w:pPr>
        <w:jc w:val="center"/>
        <w:rPr>
          <w:sz w:val="36"/>
          <w:szCs w:val="36"/>
        </w:rPr>
      </w:pPr>
      <w:r w:rsidRPr="002878F7">
        <w:rPr>
          <w:sz w:val="36"/>
          <w:szCs w:val="36"/>
        </w:rPr>
        <w:t xml:space="preserve">ЗА РАЗВИТИЕ НА ДЕЙНОСТТА В НАРОДНО ЧИТАЛИЩЕ </w:t>
      </w:r>
      <w:r w:rsidR="00AB3E61">
        <w:rPr>
          <w:sz w:val="36"/>
          <w:szCs w:val="36"/>
        </w:rPr>
        <w:t xml:space="preserve">         </w:t>
      </w:r>
      <w:r w:rsidRPr="002878F7">
        <w:rPr>
          <w:sz w:val="36"/>
          <w:szCs w:val="36"/>
        </w:rPr>
        <w:t>“ СВЕТЛИНА – 1928г.“ с. РАКИТНИЦА</w:t>
      </w:r>
    </w:p>
    <w:p w:rsidR="00372659" w:rsidRPr="002878F7" w:rsidRDefault="00372659" w:rsidP="002878F7">
      <w:pPr>
        <w:jc w:val="center"/>
        <w:rPr>
          <w:sz w:val="36"/>
          <w:szCs w:val="36"/>
        </w:rPr>
      </w:pPr>
      <w:r w:rsidRPr="002878F7">
        <w:rPr>
          <w:sz w:val="36"/>
          <w:szCs w:val="36"/>
        </w:rPr>
        <w:t>през 2022г.</w:t>
      </w:r>
    </w:p>
    <w:p w:rsidR="00372659" w:rsidRPr="002878F7" w:rsidRDefault="00372659" w:rsidP="002878F7">
      <w:pPr>
        <w:jc w:val="center"/>
        <w:rPr>
          <w:sz w:val="36"/>
          <w:szCs w:val="36"/>
        </w:rPr>
      </w:pPr>
      <w:r w:rsidRPr="002878F7">
        <w:rPr>
          <w:sz w:val="36"/>
          <w:szCs w:val="36"/>
        </w:rPr>
        <w:t xml:space="preserve">e-mail : </w:t>
      </w:r>
      <w:hyperlink r:id="rId7" w:history="1">
        <w:r w:rsidRPr="002878F7">
          <w:rPr>
            <w:rStyle w:val="a3"/>
            <w:sz w:val="36"/>
            <w:szCs w:val="36"/>
          </w:rPr>
          <w:t>chitalishte_svetlina_rakitnica@abv.bg</w:t>
        </w:r>
      </w:hyperlink>
    </w:p>
    <w:p w:rsidR="00372659" w:rsidRDefault="00372659" w:rsidP="00372659">
      <w:pPr>
        <w:rPr>
          <w:sz w:val="32"/>
          <w:szCs w:val="32"/>
        </w:rPr>
      </w:pPr>
    </w:p>
    <w:p w:rsidR="00372659" w:rsidRPr="00372659" w:rsidRDefault="00372659" w:rsidP="00372659">
      <w:pPr>
        <w:rPr>
          <w:sz w:val="32"/>
          <w:szCs w:val="32"/>
        </w:rPr>
      </w:pPr>
    </w:p>
    <w:p w:rsidR="007C2B4F" w:rsidRDefault="007C2B4F" w:rsidP="00372659">
      <w:pPr>
        <w:rPr>
          <w:rFonts w:ascii="Cambria" w:hAnsi="Cambria" w:cs="Cambria"/>
          <w:sz w:val="24"/>
          <w:szCs w:val="24"/>
        </w:rPr>
      </w:pPr>
    </w:p>
    <w:p w:rsidR="007C2B4F" w:rsidRDefault="007C2B4F" w:rsidP="00372659">
      <w:pPr>
        <w:rPr>
          <w:rFonts w:ascii="Cambria" w:hAnsi="Cambria" w:cs="Cambria"/>
          <w:sz w:val="24"/>
          <w:szCs w:val="24"/>
        </w:rPr>
      </w:pPr>
    </w:p>
    <w:p w:rsidR="00372659" w:rsidRPr="007C2B4F" w:rsidRDefault="00372659" w:rsidP="007C2B4F">
      <w:pPr>
        <w:jc w:val="center"/>
        <w:rPr>
          <w:rFonts w:ascii="Algerian" w:hAnsi="Algerian"/>
          <w:sz w:val="28"/>
          <w:szCs w:val="28"/>
        </w:rPr>
      </w:pPr>
      <w:r w:rsidRPr="007C2B4F">
        <w:rPr>
          <w:rFonts w:ascii="Cambria" w:hAnsi="Cambria" w:cs="Cambria"/>
          <w:sz w:val="28"/>
          <w:szCs w:val="28"/>
        </w:rPr>
        <w:t>СЪДЪРЖАНИЕ</w:t>
      </w:r>
    </w:p>
    <w:p w:rsidR="00372659" w:rsidRDefault="00372659" w:rsidP="00372659"/>
    <w:p w:rsidR="007C2B4F" w:rsidRDefault="007C2B4F" w:rsidP="00372659">
      <w:pPr>
        <w:rPr>
          <w:sz w:val="28"/>
          <w:szCs w:val="28"/>
        </w:rPr>
      </w:pPr>
    </w:p>
    <w:p w:rsidR="00372659" w:rsidRPr="007C2B4F" w:rsidRDefault="00372659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1.Въведение</w:t>
      </w:r>
    </w:p>
    <w:p w:rsidR="00372659" w:rsidRPr="007C2B4F" w:rsidRDefault="00372659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2.Анализ на състоянието на читалището</w:t>
      </w:r>
    </w:p>
    <w:p w:rsidR="00372659" w:rsidRPr="007C2B4F" w:rsidRDefault="00372659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3.Основна цел на програмата</w:t>
      </w:r>
    </w:p>
    <w:p w:rsidR="00372659" w:rsidRPr="007C2B4F" w:rsidRDefault="00372659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4.Дейности по изпълнение на програмата</w:t>
      </w:r>
    </w:p>
    <w:p w:rsidR="00372659" w:rsidRPr="007C2B4F" w:rsidRDefault="007C35DD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5</w:t>
      </w:r>
      <w:r w:rsidR="00372659" w:rsidRPr="007C2B4F">
        <w:rPr>
          <w:rFonts w:ascii="Century Gothic" w:hAnsi="Century Gothic"/>
          <w:b/>
          <w:sz w:val="28"/>
          <w:szCs w:val="28"/>
        </w:rPr>
        <w:t>.Културен календар</w:t>
      </w:r>
    </w:p>
    <w:p w:rsidR="00372659" w:rsidRPr="007C2B4F" w:rsidRDefault="007C35DD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6</w:t>
      </w:r>
      <w:r w:rsidR="00372659" w:rsidRPr="007C2B4F">
        <w:rPr>
          <w:rFonts w:ascii="Century Gothic" w:hAnsi="Century Gothic"/>
          <w:b/>
          <w:sz w:val="28"/>
          <w:szCs w:val="28"/>
        </w:rPr>
        <w:t>.Материално техническа база</w:t>
      </w:r>
    </w:p>
    <w:p w:rsidR="00372659" w:rsidRPr="007C2B4F" w:rsidRDefault="007C35DD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7</w:t>
      </w:r>
      <w:r w:rsidR="00372659" w:rsidRPr="007C2B4F">
        <w:rPr>
          <w:rFonts w:ascii="Century Gothic" w:hAnsi="Century Gothic"/>
          <w:b/>
          <w:sz w:val="28"/>
          <w:szCs w:val="28"/>
        </w:rPr>
        <w:t>.Финансиране</w:t>
      </w:r>
    </w:p>
    <w:p w:rsidR="00372659" w:rsidRPr="007C2B4F" w:rsidRDefault="007C35DD" w:rsidP="00372659">
      <w:pPr>
        <w:rPr>
          <w:rFonts w:ascii="Century Gothic" w:hAnsi="Century Gothic"/>
          <w:b/>
          <w:sz w:val="28"/>
          <w:szCs w:val="28"/>
        </w:rPr>
      </w:pPr>
      <w:r w:rsidRPr="007C2B4F">
        <w:rPr>
          <w:rFonts w:ascii="Century Gothic" w:hAnsi="Century Gothic"/>
          <w:b/>
          <w:sz w:val="28"/>
          <w:szCs w:val="28"/>
        </w:rPr>
        <w:t>8</w:t>
      </w:r>
      <w:r w:rsidR="00372659" w:rsidRPr="007C2B4F">
        <w:rPr>
          <w:rFonts w:ascii="Century Gothic" w:hAnsi="Century Gothic"/>
          <w:b/>
          <w:sz w:val="28"/>
          <w:szCs w:val="28"/>
        </w:rPr>
        <w:t>.Изпълнение и отчитане на програмата</w:t>
      </w:r>
    </w:p>
    <w:p w:rsidR="00372659" w:rsidRPr="002878F7" w:rsidRDefault="00372659" w:rsidP="00372659">
      <w:pPr>
        <w:rPr>
          <w:sz w:val="28"/>
          <w:szCs w:val="28"/>
        </w:rPr>
      </w:pPr>
    </w:p>
    <w:p w:rsidR="007C2B4F" w:rsidRDefault="007C2B4F" w:rsidP="00662352">
      <w:pPr>
        <w:rPr>
          <w:sz w:val="28"/>
          <w:szCs w:val="28"/>
        </w:rPr>
      </w:pPr>
    </w:p>
    <w:p w:rsidR="007C2B4F" w:rsidRDefault="007C2B4F" w:rsidP="00662352">
      <w:pPr>
        <w:rPr>
          <w:sz w:val="28"/>
          <w:szCs w:val="28"/>
        </w:rPr>
      </w:pPr>
    </w:p>
    <w:p w:rsidR="007C2B4F" w:rsidRDefault="007C2B4F" w:rsidP="00662352">
      <w:pPr>
        <w:rPr>
          <w:sz w:val="28"/>
          <w:szCs w:val="28"/>
        </w:rPr>
      </w:pPr>
    </w:p>
    <w:p w:rsidR="007C2B4F" w:rsidRDefault="007C2B4F" w:rsidP="00662352">
      <w:pPr>
        <w:rPr>
          <w:sz w:val="28"/>
          <w:szCs w:val="28"/>
        </w:rPr>
      </w:pPr>
    </w:p>
    <w:p w:rsidR="007C2B4F" w:rsidRDefault="007C2B4F" w:rsidP="00662352">
      <w:pPr>
        <w:rPr>
          <w:sz w:val="28"/>
          <w:szCs w:val="28"/>
        </w:rPr>
      </w:pPr>
    </w:p>
    <w:p w:rsidR="007C2B4F" w:rsidRDefault="007C2B4F" w:rsidP="00662352">
      <w:pPr>
        <w:rPr>
          <w:sz w:val="28"/>
          <w:szCs w:val="28"/>
        </w:rPr>
      </w:pPr>
    </w:p>
    <w:p w:rsidR="007C2B4F" w:rsidRDefault="007C2B4F" w:rsidP="00662352">
      <w:pPr>
        <w:rPr>
          <w:sz w:val="28"/>
          <w:szCs w:val="28"/>
        </w:rPr>
      </w:pPr>
    </w:p>
    <w:p w:rsidR="00662352" w:rsidRPr="002878F7" w:rsidRDefault="00662352" w:rsidP="00662352">
      <w:pPr>
        <w:rPr>
          <w:rFonts w:ascii="Algerian" w:hAnsi="Algerian"/>
          <w:sz w:val="28"/>
          <w:szCs w:val="28"/>
        </w:rPr>
      </w:pPr>
      <w:r w:rsidRPr="002878F7">
        <w:rPr>
          <w:rFonts w:ascii="Algerian" w:hAnsi="Algerian"/>
          <w:sz w:val="28"/>
          <w:szCs w:val="28"/>
        </w:rPr>
        <w:t>1.</w:t>
      </w:r>
      <w:r w:rsidRPr="002878F7">
        <w:rPr>
          <w:rFonts w:ascii="Cambria" w:hAnsi="Cambria" w:cs="Cambria"/>
          <w:sz w:val="28"/>
          <w:szCs w:val="28"/>
        </w:rPr>
        <w:t>Въведение</w:t>
      </w:r>
      <w:r w:rsidRPr="002878F7">
        <w:rPr>
          <w:rFonts w:ascii="Algerian" w:hAnsi="Algerian"/>
          <w:sz w:val="28"/>
          <w:szCs w:val="28"/>
        </w:rPr>
        <w:t>:</w:t>
      </w:r>
    </w:p>
    <w:p w:rsidR="00965CC6" w:rsidRPr="002878F7" w:rsidRDefault="00662352" w:rsidP="00965CC6">
      <w:pPr>
        <w:ind w:left="360"/>
        <w:rPr>
          <w:rFonts w:ascii="Algerian" w:hAnsi="Algerian"/>
          <w:sz w:val="28"/>
          <w:szCs w:val="28"/>
        </w:rPr>
      </w:pPr>
      <w:r w:rsidRPr="002878F7">
        <w:rPr>
          <w:rFonts w:ascii="Cambria" w:hAnsi="Cambria" w:cs="Cambria"/>
          <w:sz w:val="28"/>
          <w:szCs w:val="28"/>
        </w:rPr>
        <w:t>Изготвянето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Програмата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за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развитие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читалищната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дейност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през</w:t>
      </w:r>
      <w:r w:rsidRPr="002878F7">
        <w:rPr>
          <w:rFonts w:ascii="Algerian" w:hAnsi="Algerian"/>
          <w:sz w:val="28"/>
          <w:szCs w:val="28"/>
        </w:rPr>
        <w:t xml:space="preserve"> 2022 </w:t>
      </w:r>
      <w:r w:rsidRPr="002878F7">
        <w:rPr>
          <w:rFonts w:ascii="Cambria" w:hAnsi="Cambria" w:cs="Cambria"/>
          <w:sz w:val="28"/>
          <w:szCs w:val="28"/>
        </w:rPr>
        <w:t>г</w:t>
      </w:r>
      <w:r w:rsidRPr="002878F7">
        <w:rPr>
          <w:rFonts w:ascii="Algerian" w:hAnsi="Algerian"/>
          <w:sz w:val="28"/>
          <w:szCs w:val="28"/>
        </w:rPr>
        <w:t xml:space="preserve">. </w:t>
      </w:r>
      <w:r w:rsidRPr="002878F7">
        <w:rPr>
          <w:rFonts w:ascii="Cambria" w:hAnsi="Cambria" w:cs="Cambria"/>
          <w:sz w:val="28"/>
          <w:szCs w:val="28"/>
        </w:rPr>
        <w:t>цели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обединяване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усилията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за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развитие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и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утвърждаване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читалището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като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важна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обществена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институция</w:t>
      </w:r>
      <w:r w:rsidRPr="002878F7">
        <w:rPr>
          <w:rFonts w:ascii="Algerian" w:hAnsi="Algerian"/>
          <w:sz w:val="28"/>
          <w:szCs w:val="28"/>
        </w:rPr>
        <w:t xml:space="preserve">, </w:t>
      </w:r>
      <w:r w:rsidRPr="002878F7">
        <w:rPr>
          <w:rFonts w:ascii="Cambria" w:hAnsi="Cambria" w:cs="Cambria"/>
          <w:sz w:val="28"/>
          <w:szCs w:val="28"/>
        </w:rPr>
        <w:t>реализираща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културната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идентичност</w:t>
      </w:r>
      <w:r w:rsidRPr="002878F7">
        <w:rPr>
          <w:rFonts w:ascii="Algerian" w:hAnsi="Algerian"/>
          <w:sz w:val="28"/>
          <w:szCs w:val="28"/>
        </w:rPr>
        <w:t xml:space="preserve">. </w:t>
      </w:r>
      <w:r w:rsidRPr="002878F7">
        <w:rPr>
          <w:rFonts w:ascii="Cambria" w:hAnsi="Cambria" w:cs="Cambria"/>
          <w:sz w:val="28"/>
          <w:szCs w:val="28"/>
        </w:rPr>
        <w:t>Програмата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ще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подпомогне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и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популяризира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годишното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планиране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и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финансиране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читалищната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дейност</w:t>
      </w:r>
      <w:r w:rsidRPr="002878F7">
        <w:rPr>
          <w:rFonts w:ascii="Algerian" w:hAnsi="Algerian"/>
          <w:sz w:val="28"/>
          <w:szCs w:val="28"/>
        </w:rPr>
        <w:t xml:space="preserve">. </w:t>
      </w:r>
      <w:r w:rsidR="00965CC6" w:rsidRPr="002878F7">
        <w:rPr>
          <w:rFonts w:ascii="Algerian" w:hAnsi="Algerian"/>
          <w:sz w:val="28"/>
          <w:szCs w:val="28"/>
        </w:rPr>
        <w:cr/>
      </w:r>
    </w:p>
    <w:p w:rsidR="00662352" w:rsidRPr="002878F7" w:rsidRDefault="00662352" w:rsidP="00662352">
      <w:pPr>
        <w:rPr>
          <w:rFonts w:ascii="Algerian" w:hAnsi="Algerian"/>
          <w:sz w:val="28"/>
          <w:szCs w:val="28"/>
        </w:rPr>
      </w:pPr>
      <w:r w:rsidRPr="002878F7">
        <w:rPr>
          <w:rFonts w:ascii="Algerian" w:hAnsi="Algerian"/>
          <w:sz w:val="28"/>
          <w:szCs w:val="28"/>
        </w:rPr>
        <w:t>2.</w:t>
      </w:r>
      <w:r w:rsidRPr="002878F7">
        <w:rPr>
          <w:rFonts w:ascii="Cambria" w:hAnsi="Cambria" w:cs="Cambria"/>
          <w:sz w:val="28"/>
          <w:szCs w:val="28"/>
        </w:rPr>
        <w:t>Анализ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състоянието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на</w:t>
      </w:r>
      <w:r w:rsidRPr="002878F7">
        <w:rPr>
          <w:rFonts w:ascii="Algerian" w:hAnsi="Algerian"/>
          <w:sz w:val="28"/>
          <w:szCs w:val="28"/>
        </w:rPr>
        <w:t xml:space="preserve"> </w:t>
      </w:r>
      <w:r w:rsidRPr="002878F7">
        <w:rPr>
          <w:rFonts w:ascii="Cambria" w:hAnsi="Cambria" w:cs="Cambria"/>
          <w:sz w:val="28"/>
          <w:szCs w:val="28"/>
        </w:rPr>
        <w:t>читалището</w:t>
      </w:r>
      <w:r w:rsidRPr="002878F7">
        <w:rPr>
          <w:rFonts w:ascii="Algerian" w:hAnsi="Algerian"/>
          <w:sz w:val="28"/>
          <w:szCs w:val="28"/>
        </w:rPr>
        <w:t>:</w:t>
      </w:r>
    </w:p>
    <w:p w:rsidR="00662352" w:rsidRPr="002878F7" w:rsidRDefault="00662352" w:rsidP="002878F7">
      <w:pPr>
        <w:spacing w:after="200" w:line="276" w:lineRule="auto"/>
        <w:ind w:left="1080"/>
        <w:contextualSpacing/>
        <w:rPr>
          <w:rFonts w:ascii="Brush Script MT" w:eastAsia="Calibri" w:hAnsi="Brush Script MT" w:cs="Times New Roman"/>
          <w:sz w:val="28"/>
          <w:szCs w:val="28"/>
        </w:rPr>
      </w:pPr>
      <w:r w:rsidRPr="002878F7">
        <w:rPr>
          <w:rFonts w:ascii="Cambria" w:eastAsia="Calibri" w:hAnsi="Cambria" w:cs="Cambria"/>
          <w:sz w:val="28"/>
          <w:szCs w:val="28"/>
        </w:rPr>
        <w:t>На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територията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на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село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Ракитница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 </w:t>
      </w:r>
      <w:r w:rsidRPr="002878F7">
        <w:rPr>
          <w:rFonts w:ascii="Cambria" w:eastAsia="Calibri" w:hAnsi="Cambria" w:cs="Cambria"/>
          <w:sz w:val="28"/>
          <w:szCs w:val="28"/>
        </w:rPr>
        <w:t>функционира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Народно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читалище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Brush Script MT" w:eastAsia="Calibri" w:hAnsi="Brush Script MT" w:cs="Brush Script MT"/>
          <w:sz w:val="28"/>
          <w:szCs w:val="28"/>
        </w:rPr>
        <w:t>„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Светлина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- 1928 </w:t>
      </w:r>
      <w:r w:rsidRPr="002878F7">
        <w:rPr>
          <w:rFonts w:ascii="Cambria" w:eastAsia="Calibri" w:hAnsi="Cambria" w:cs="Cambria"/>
          <w:sz w:val="28"/>
          <w:szCs w:val="28"/>
        </w:rPr>
        <w:t>г</w:t>
      </w:r>
      <w:r w:rsidRPr="002878F7">
        <w:rPr>
          <w:rFonts w:ascii="Brush Script MT" w:eastAsia="Calibri" w:hAnsi="Brush Script MT" w:cs="Times New Roman"/>
          <w:sz w:val="28"/>
          <w:szCs w:val="28"/>
        </w:rPr>
        <w:t>.</w:t>
      </w:r>
      <w:r w:rsidRPr="002878F7">
        <w:rPr>
          <w:rFonts w:ascii="Brush Script MT" w:eastAsia="Calibri" w:hAnsi="Brush Script MT" w:cs="Brush Script MT"/>
          <w:sz w:val="28"/>
          <w:szCs w:val="28"/>
        </w:rPr>
        <w:t>”</w:t>
      </w:r>
    </w:p>
    <w:p w:rsidR="00BE2F79" w:rsidRPr="002878F7" w:rsidRDefault="00BE2F79" w:rsidP="002878F7">
      <w:pPr>
        <w:spacing w:after="200" w:line="276" w:lineRule="auto"/>
        <w:ind w:left="1080"/>
        <w:contextualSpacing/>
        <w:rPr>
          <w:rFonts w:ascii="Brush Script MT" w:eastAsia="Calibri" w:hAnsi="Brush Script MT" w:cs="Times New Roman"/>
          <w:sz w:val="28"/>
          <w:szCs w:val="28"/>
        </w:rPr>
      </w:pPr>
      <w:r w:rsidRPr="002878F7">
        <w:rPr>
          <w:rFonts w:ascii="Cambria" w:eastAsia="Calibri" w:hAnsi="Cambria" w:cs="Cambria"/>
          <w:sz w:val="28"/>
          <w:szCs w:val="28"/>
        </w:rPr>
        <w:t>Читалището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има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изключително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значение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за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съществуващото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културно</w:t>
      </w:r>
      <w:r w:rsidRPr="002878F7">
        <w:rPr>
          <w:rFonts w:ascii="Brush Script MT" w:eastAsia="Calibri" w:hAnsi="Brush Script MT" w:cs="Times New Roman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многообразие</w:t>
      </w:r>
      <w:r w:rsidRPr="002878F7">
        <w:rPr>
          <w:rFonts w:ascii="Brush Script MT" w:eastAsia="Calibri" w:hAnsi="Brush Script MT" w:cs="Times New Roman"/>
          <w:sz w:val="28"/>
          <w:szCs w:val="28"/>
        </w:rPr>
        <w:t>.</w:t>
      </w:r>
    </w:p>
    <w:p w:rsidR="00BE2F79" w:rsidRPr="002878F7" w:rsidRDefault="00BE2F79" w:rsidP="002878F7">
      <w:pPr>
        <w:ind w:left="360"/>
        <w:rPr>
          <w:rFonts w:ascii="Brush Script MT" w:eastAsia="Calibri" w:hAnsi="Brush Script MT" w:cs="Calibri"/>
          <w:sz w:val="28"/>
          <w:szCs w:val="28"/>
        </w:rPr>
      </w:pPr>
      <w:r w:rsidRPr="002878F7">
        <w:rPr>
          <w:rFonts w:ascii="Cambria" w:eastAsia="Calibri" w:hAnsi="Cambria" w:cs="Cambria"/>
          <w:sz w:val="28"/>
          <w:szCs w:val="28"/>
        </w:rPr>
        <w:t>Има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наличие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на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библиотека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, </w:t>
      </w:r>
      <w:r w:rsidRPr="002878F7">
        <w:rPr>
          <w:rFonts w:ascii="Cambria" w:eastAsia="Calibri" w:hAnsi="Cambria" w:cs="Cambria"/>
          <w:sz w:val="28"/>
          <w:szCs w:val="28"/>
        </w:rPr>
        <w:t>която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разполага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с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 6 300</w:t>
      </w:r>
    </w:p>
    <w:p w:rsidR="00BE2F79" w:rsidRPr="002878F7" w:rsidRDefault="00BE2F79" w:rsidP="002878F7">
      <w:pPr>
        <w:ind w:left="360"/>
        <w:rPr>
          <w:rFonts w:ascii="Brush Script MT" w:eastAsia="Calibri" w:hAnsi="Brush Script MT" w:cs="Calibri"/>
          <w:sz w:val="28"/>
          <w:szCs w:val="28"/>
        </w:rPr>
      </w:pPr>
      <w:r w:rsidRPr="002878F7">
        <w:rPr>
          <w:rFonts w:ascii="Cambria" w:eastAsia="Calibri" w:hAnsi="Cambria" w:cs="Cambria"/>
          <w:sz w:val="28"/>
          <w:szCs w:val="28"/>
        </w:rPr>
        <w:t>тома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литература</w:t>
      </w:r>
      <w:r w:rsidRPr="002878F7">
        <w:rPr>
          <w:rFonts w:ascii="Brush Script MT" w:eastAsia="Calibri" w:hAnsi="Brush Script MT" w:cs="Calibri"/>
          <w:sz w:val="28"/>
          <w:szCs w:val="28"/>
        </w:rPr>
        <w:t>.</w:t>
      </w:r>
    </w:p>
    <w:p w:rsidR="00BE2F79" w:rsidRPr="002878F7" w:rsidRDefault="00BE2F79" w:rsidP="002878F7">
      <w:pPr>
        <w:ind w:left="360"/>
        <w:rPr>
          <w:rFonts w:ascii="Brush Script MT" w:eastAsia="Calibri" w:hAnsi="Brush Script MT" w:cs="Calibri"/>
          <w:sz w:val="28"/>
          <w:szCs w:val="28"/>
        </w:rPr>
      </w:pPr>
      <w:r w:rsidRPr="002878F7">
        <w:rPr>
          <w:rFonts w:ascii="Cambria" w:eastAsia="Calibri" w:hAnsi="Cambria" w:cs="Cambria"/>
          <w:sz w:val="28"/>
          <w:szCs w:val="28"/>
        </w:rPr>
        <w:t>Наличие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на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компютри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и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офис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техника</w:t>
      </w:r>
      <w:r w:rsidRPr="002878F7">
        <w:rPr>
          <w:rFonts w:ascii="Brush Script MT" w:eastAsia="Calibri" w:hAnsi="Brush Script MT" w:cs="Calibri"/>
          <w:sz w:val="28"/>
          <w:szCs w:val="28"/>
        </w:rPr>
        <w:t>.</w:t>
      </w:r>
    </w:p>
    <w:p w:rsidR="00BE2F79" w:rsidRPr="002878F7" w:rsidRDefault="00BE2F79" w:rsidP="002878F7">
      <w:pPr>
        <w:ind w:left="360"/>
        <w:rPr>
          <w:rFonts w:ascii="Brush Script MT" w:eastAsia="Calibri" w:hAnsi="Brush Script MT" w:cs="Calibri"/>
          <w:sz w:val="28"/>
          <w:szCs w:val="28"/>
        </w:rPr>
      </w:pPr>
      <w:r w:rsidRPr="002878F7">
        <w:rPr>
          <w:rFonts w:ascii="Cambria" w:eastAsia="Calibri" w:hAnsi="Cambria" w:cs="Cambria"/>
          <w:sz w:val="28"/>
          <w:szCs w:val="28"/>
        </w:rPr>
        <w:t>Сградата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 </w:t>
      </w:r>
      <w:r w:rsidRPr="002878F7">
        <w:rPr>
          <w:rFonts w:ascii="Cambria" w:eastAsia="Calibri" w:hAnsi="Cambria" w:cs="Cambria"/>
          <w:sz w:val="28"/>
          <w:szCs w:val="28"/>
        </w:rPr>
        <w:t>се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 </w:t>
      </w:r>
      <w:r w:rsidRPr="002878F7">
        <w:rPr>
          <w:rFonts w:ascii="Cambria" w:eastAsia="Calibri" w:hAnsi="Cambria" w:cs="Cambria"/>
          <w:sz w:val="28"/>
          <w:szCs w:val="28"/>
        </w:rPr>
        <w:t>нуждае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  </w:t>
      </w:r>
      <w:r w:rsidRPr="002878F7">
        <w:rPr>
          <w:rFonts w:ascii="Cambria" w:eastAsia="Calibri" w:hAnsi="Cambria" w:cs="Cambria"/>
          <w:sz w:val="28"/>
          <w:szCs w:val="28"/>
        </w:rPr>
        <w:t>от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 </w:t>
      </w:r>
      <w:r w:rsidRPr="002878F7">
        <w:rPr>
          <w:rFonts w:ascii="Cambria" w:eastAsia="Calibri" w:hAnsi="Cambria" w:cs="Cambria"/>
          <w:sz w:val="28"/>
          <w:szCs w:val="28"/>
        </w:rPr>
        <w:t>вътрешен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 </w:t>
      </w:r>
      <w:r w:rsidRPr="002878F7">
        <w:rPr>
          <w:rFonts w:ascii="Cambria" w:eastAsia="Calibri" w:hAnsi="Cambria" w:cs="Cambria"/>
          <w:sz w:val="28"/>
          <w:szCs w:val="28"/>
        </w:rPr>
        <w:t>ремонт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 </w:t>
      </w:r>
      <w:r w:rsidRPr="002878F7">
        <w:rPr>
          <w:rFonts w:ascii="Cambria" w:eastAsia="Calibri" w:hAnsi="Cambria" w:cs="Cambria"/>
          <w:sz w:val="28"/>
          <w:szCs w:val="28"/>
        </w:rPr>
        <w:t>и</w:t>
      </w:r>
    </w:p>
    <w:p w:rsidR="00BE2F79" w:rsidRPr="002878F7" w:rsidRDefault="00BE2F79" w:rsidP="002878F7">
      <w:pPr>
        <w:ind w:left="360"/>
        <w:rPr>
          <w:rFonts w:ascii="Brush Script MT" w:eastAsia="Calibri" w:hAnsi="Brush Script MT" w:cs="Calibri"/>
          <w:sz w:val="28"/>
          <w:szCs w:val="28"/>
        </w:rPr>
      </w:pPr>
      <w:r w:rsidRPr="002878F7">
        <w:rPr>
          <w:rFonts w:ascii="Brush Script MT" w:eastAsia="Calibri" w:hAnsi="Brush Script MT" w:cs="Calibri"/>
          <w:sz w:val="28"/>
          <w:szCs w:val="28"/>
        </w:rPr>
        <w:t xml:space="preserve">1/2 </w:t>
      </w:r>
      <w:r w:rsidRPr="002878F7">
        <w:rPr>
          <w:rFonts w:ascii="Cambria" w:eastAsia="Calibri" w:hAnsi="Cambria" w:cs="Cambria"/>
          <w:sz w:val="28"/>
          <w:szCs w:val="28"/>
        </w:rPr>
        <w:t>покривна</w:t>
      </w:r>
      <w:r w:rsidRPr="002878F7">
        <w:rPr>
          <w:rFonts w:ascii="Brush Script MT" w:eastAsia="Calibri" w:hAnsi="Brush Script MT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конструкция</w:t>
      </w:r>
      <w:r w:rsidRPr="002878F7">
        <w:rPr>
          <w:rFonts w:ascii="Brush Script MT" w:eastAsia="Calibri" w:hAnsi="Brush Script MT" w:cs="Calibri"/>
          <w:sz w:val="28"/>
          <w:szCs w:val="28"/>
        </w:rPr>
        <w:t>.</w:t>
      </w:r>
    </w:p>
    <w:p w:rsidR="00BE2F79" w:rsidRPr="002878F7" w:rsidRDefault="00BE2F79" w:rsidP="00BE2F79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BE2F79" w:rsidRPr="002878F7" w:rsidRDefault="00BE2F79" w:rsidP="00BE2F79">
      <w:pPr>
        <w:ind w:left="360"/>
        <w:rPr>
          <w:rFonts w:ascii="Algerian" w:eastAsia="Calibri" w:hAnsi="Algerian" w:cs="Calibri"/>
          <w:sz w:val="28"/>
          <w:szCs w:val="28"/>
        </w:rPr>
      </w:pPr>
      <w:r w:rsidRPr="002878F7">
        <w:rPr>
          <w:rFonts w:ascii="Algerian" w:eastAsia="Calibri" w:hAnsi="Algerian" w:cs="Calibri"/>
          <w:sz w:val="28"/>
          <w:szCs w:val="28"/>
        </w:rPr>
        <w:t>3.</w:t>
      </w:r>
      <w:r w:rsidRPr="002878F7">
        <w:rPr>
          <w:rFonts w:ascii="Cambria" w:eastAsia="Calibri" w:hAnsi="Cambria" w:cs="Cambria"/>
          <w:sz w:val="28"/>
          <w:szCs w:val="28"/>
        </w:rPr>
        <w:t>Основна</w:t>
      </w:r>
      <w:r w:rsidRPr="002878F7">
        <w:rPr>
          <w:rFonts w:ascii="Algerian" w:eastAsia="Calibri" w:hAnsi="Algerian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цел</w:t>
      </w:r>
      <w:r w:rsidRPr="002878F7">
        <w:rPr>
          <w:rFonts w:ascii="Algerian" w:eastAsia="Calibri" w:hAnsi="Algerian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на</w:t>
      </w:r>
      <w:r w:rsidRPr="002878F7">
        <w:rPr>
          <w:rFonts w:ascii="Algerian" w:eastAsia="Calibri" w:hAnsi="Algerian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програмата</w:t>
      </w:r>
      <w:r w:rsidR="00217406" w:rsidRPr="002878F7">
        <w:rPr>
          <w:rFonts w:ascii="Algerian" w:eastAsia="Calibri" w:hAnsi="Algerian" w:cs="Calibri"/>
          <w:sz w:val="28"/>
          <w:szCs w:val="28"/>
        </w:rPr>
        <w:t>:</w:t>
      </w:r>
    </w:p>
    <w:p w:rsidR="00217406" w:rsidRPr="002878F7" w:rsidRDefault="00217406" w:rsidP="00BE2F79">
      <w:pPr>
        <w:ind w:left="360"/>
        <w:rPr>
          <w:rFonts w:ascii="Bahnschrift Light" w:hAnsi="Bahnschrift Light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Bahnschrift Light" w:eastAsia="Calibri" w:hAnsi="Bahnschrift Light" w:cs="Calibri"/>
          <w:sz w:val="28"/>
          <w:szCs w:val="28"/>
        </w:rPr>
        <w:t xml:space="preserve">            </w:t>
      </w:r>
      <w:r w:rsidRPr="002878F7">
        <w:rPr>
          <w:rFonts w:ascii="Bahnschrift Light" w:hAnsi="Bahnschrift Light" w:cs="Arial"/>
          <w:color w:val="333333"/>
          <w:sz w:val="28"/>
          <w:szCs w:val="28"/>
          <w:shd w:val="clear" w:color="auto" w:fill="FFFFFF"/>
        </w:rPr>
        <w:t>Да опазва културно-историческото наследство и националните традиции.</w:t>
      </w:r>
    </w:p>
    <w:p w:rsidR="00217406" w:rsidRPr="002878F7" w:rsidRDefault="002878F7" w:rsidP="00BE2F79">
      <w:pPr>
        <w:ind w:left="360"/>
        <w:rPr>
          <w:rFonts w:ascii="Bahnschrift Light" w:eastAsia="Calibri" w:hAnsi="Bahnschrift Light" w:cs="Calibri"/>
          <w:sz w:val="28"/>
          <w:szCs w:val="28"/>
        </w:rPr>
      </w:pPr>
      <w:r w:rsidRPr="002878F7">
        <w:rPr>
          <w:rFonts w:ascii="Bahnschrift Light" w:hAnsi="Bahnschrift Light" w:cs="Arial"/>
          <w:color w:val="333333"/>
          <w:sz w:val="28"/>
          <w:szCs w:val="28"/>
          <w:shd w:val="clear" w:color="auto" w:fill="FFFFFF"/>
        </w:rPr>
        <w:t xml:space="preserve">       </w:t>
      </w:r>
      <w:r w:rsidR="00217406" w:rsidRPr="002878F7">
        <w:rPr>
          <w:rFonts w:ascii="Bahnschrift Light" w:hAnsi="Bahnschrift Light" w:cs="Arial"/>
          <w:color w:val="333333"/>
          <w:sz w:val="28"/>
          <w:szCs w:val="28"/>
          <w:shd w:val="clear" w:color="auto" w:fill="FFFFFF"/>
        </w:rPr>
        <w:t xml:space="preserve">   Да спомага изграждането на ценностна система у децата и младежите.</w:t>
      </w:r>
    </w:p>
    <w:p w:rsidR="00BE2F79" w:rsidRPr="002878F7" w:rsidRDefault="00217406" w:rsidP="00BE2F79">
      <w:pPr>
        <w:ind w:left="360"/>
        <w:rPr>
          <w:rFonts w:ascii="Bahnschrift Light" w:hAnsi="Bahnschrift Light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Bahnschrift Light" w:eastAsia="Calibri" w:hAnsi="Bahnschrift Light" w:cs="Calibri"/>
          <w:sz w:val="28"/>
          <w:szCs w:val="28"/>
        </w:rPr>
        <w:t xml:space="preserve">            </w:t>
      </w:r>
      <w:r w:rsidRPr="002878F7">
        <w:rPr>
          <w:rFonts w:ascii="Bahnschrift Light" w:hAnsi="Bahnschrift Light" w:cs="Arial"/>
          <w:color w:val="333333"/>
          <w:sz w:val="28"/>
          <w:szCs w:val="28"/>
          <w:shd w:val="clear" w:color="auto" w:fill="FFFFFF"/>
        </w:rPr>
        <w:t>Да поддържа и обогатява материалната си база.</w:t>
      </w:r>
    </w:p>
    <w:p w:rsidR="00217406" w:rsidRPr="002878F7" w:rsidRDefault="00217406" w:rsidP="00BE2F79">
      <w:pPr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17406" w:rsidRPr="002878F7" w:rsidRDefault="00217406" w:rsidP="00BE2F79">
      <w:pPr>
        <w:ind w:left="360"/>
        <w:rPr>
          <w:rFonts w:ascii="Algerian" w:hAnsi="Algerian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lastRenderedPageBreak/>
        <w:t>4.</w:t>
      </w:r>
      <w:r w:rsidRPr="002878F7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Дейности</w:t>
      </w: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 xml:space="preserve"> </w:t>
      </w:r>
      <w:r w:rsidRPr="002878F7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по</w:t>
      </w: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 xml:space="preserve"> </w:t>
      </w:r>
      <w:r w:rsidRPr="002878F7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изпълнение</w:t>
      </w: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 xml:space="preserve"> </w:t>
      </w:r>
      <w:r w:rsidRPr="002878F7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на</w:t>
      </w: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 xml:space="preserve"> </w:t>
      </w:r>
      <w:r w:rsidRPr="002878F7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програмата</w:t>
      </w: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>:</w:t>
      </w:r>
    </w:p>
    <w:p w:rsidR="00217406" w:rsidRPr="002878F7" w:rsidRDefault="00217406" w:rsidP="00BE2F79">
      <w:pPr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217406" w:rsidRPr="002878F7" w:rsidRDefault="00217406" w:rsidP="00BE2F79">
      <w:pPr>
        <w:ind w:left="360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</w:t>
      </w:r>
      <w:r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Обновяване на библиотечния фонд в зависимост от читателските интереси.</w:t>
      </w:r>
    </w:p>
    <w:p w:rsidR="00217406" w:rsidRPr="002878F7" w:rsidRDefault="00217406" w:rsidP="00BE2F79">
      <w:pPr>
        <w:ind w:left="360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Осъществяване на културният календар за читалищните прояви.</w:t>
      </w:r>
    </w:p>
    <w:p w:rsidR="00217406" w:rsidRPr="002878F7" w:rsidRDefault="00217406" w:rsidP="00BE2F79">
      <w:pPr>
        <w:ind w:left="360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Участие в културните мероприятия на общината.</w:t>
      </w:r>
    </w:p>
    <w:p w:rsidR="00217406" w:rsidRPr="002878F7" w:rsidRDefault="00217406" w:rsidP="00BE2F79">
      <w:pPr>
        <w:ind w:left="360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Честване на официалните и традиционни празници, сборове и годишнини.</w:t>
      </w:r>
    </w:p>
    <w:p w:rsidR="007C2B4F" w:rsidRDefault="00217406" w:rsidP="00BE2F79">
      <w:pPr>
        <w:ind w:left="360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</w:t>
      </w:r>
      <w:r w:rsidR="007C35DD"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П</w:t>
      </w:r>
      <w:r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>ровеждане на мероприятия, свързан</w:t>
      </w:r>
      <w:r w:rsidR="007C2B4F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и със съхраняването, развитието </w:t>
      </w:r>
    </w:p>
    <w:p w:rsidR="00217406" w:rsidRPr="002878F7" w:rsidRDefault="007C2B4F" w:rsidP="00BE2F79">
      <w:pPr>
        <w:ind w:left="360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</w:t>
      </w:r>
      <w:r w:rsidR="00217406"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и </w:t>
      </w:r>
      <w:r w:rsidR="007C35DD"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        </w:t>
      </w:r>
    </w:p>
    <w:p w:rsidR="007C35DD" w:rsidRPr="002878F7" w:rsidRDefault="007C35DD" w:rsidP="00BE2F79">
      <w:pPr>
        <w:ind w:left="360"/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rial Narrow" w:hAnsi="Arial Narrow" w:cs="Arial"/>
          <w:color w:val="333333"/>
          <w:sz w:val="28"/>
          <w:szCs w:val="28"/>
          <w:shd w:val="clear" w:color="auto" w:fill="FFFFFF"/>
        </w:rPr>
        <w:t xml:space="preserve">             популяризирането на местни традиции и обичаи.</w:t>
      </w:r>
    </w:p>
    <w:p w:rsidR="007C35DD" w:rsidRPr="002878F7" w:rsidRDefault="007C35DD" w:rsidP="00BE2F79">
      <w:pPr>
        <w:ind w:left="3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7C35DD" w:rsidRPr="002878F7" w:rsidRDefault="007C35DD" w:rsidP="00BE2F79">
      <w:pPr>
        <w:ind w:left="360"/>
        <w:rPr>
          <w:rFonts w:ascii="Algerian" w:hAnsi="Algerian" w:cs="Arial"/>
          <w:color w:val="333333"/>
          <w:sz w:val="28"/>
          <w:szCs w:val="28"/>
          <w:shd w:val="clear" w:color="auto" w:fill="FFFFFF"/>
        </w:rPr>
      </w:pP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>5.</w:t>
      </w:r>
      <w:r w:rsidRPr="002878F7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Културен</w:t>
      </w: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 xml:space="preserve"> </w:t>
      </w:r>
      <w:r w:rsidRPr="002878F7">
        <w:rPr>
          <w:rFonts w:ascii="Cambria" w:hAnsi="Cambria" w:cs="Cambria"/>
          <w:color w:val="333333"/>
          <w:sz w:val="28"/>
          <w:szCs w:val="28"/>
          <w:shd w:val="clear" w:color="auto" w:fill="FFFFFF"/>
        </w:rPr>
        <w:t>календар</w:t>
      </w:r>
      <w:r w:rsidRPr="002878F7">
        <w:rPr>
          <w:rFonts w:ascii="Algerian" w:hAnsi="Algerian" w:cs="Arial"/>
          <w:color w:val="333333"/>
          <w:sz w:val="28"/>
          <w:szCs w:val="28"/>
          <w:shd w:val="clear" w:color="auto" w:fill="FFFFFF"/>
        </w:rPr>
        <w:t>:</w:t>
      </w:r>
    </w:p>
    <w:p w:rsidR="007C35DD" w:rsidRDefault="007C35DD" w:rsidP="00BE2F79">
      <w:pP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tbl>
      <w:tblPr>
        <w:tblStyle w:val="a9"/>
        <w:tblW w:w="1002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"/>
        <w:gridCol w:w="1418"/>
        <w:gridCol w:w="1985"/>
        <w:gridCol w:w="2127"/>
        <w:gridCol w:w="2122"/>
        <w:gridCol w:w="2154"/>
        <w:gridCol w:w="113"/>
      </w:tblGrid>
      <w:tr w:rsidR="005434C2" w:rsidRPr="007C35DD" w:rsidTr="005434C2">
        <w:trPr>
          <w:gridBefore w:val="1"/>
          <w:wBefore w:w="107" w:type="dxa"/>
          <w:trHeight w:val="405"/>
        </w:trPr>
        <w:tc>
          <w:tcPr>
            <w:tcW w:w="1418" w:type="dxa"/>
          </w:tcPr>
          <w:p w:rsidR="007C35DD" w:rsidRPr="002878F7" w:rsidRDefault="007C35DD" w:rsidP="007C35DD">
            <w:pPr>
              <w:ind w:left="360"/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2878F7"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ДАТА</w:t>
            </w:r>
          </w:p>
        </w:tc>
        <w:tc>
          <w:tcPr>
            <w:tcW w:w="1985" w:type="dxa"/>
          </w:tcPr>
          <w:p w:rsidR="007C35DD" w:rsidRPr="002878F7" w:rsidRDefault="007C35DD" w:rsidP="007C35DD">
            <w:pPr>
              <w:ind w:left="360"/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2878F7"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МЯСТО</w:t>
            </w:r>
          </w:p>
        </w:tc>
        <w:tc>
          <w:tcPr>
            <w:tcW w:w="2127" w:type="dxa"/>
          </w:tcPr>
          <w:p w:rsidR="007C35DD" w:rsidRPr="002878F7" w:rsidRDefault="007C35DD" w:rsidP="007C35DD">
            <w:pPr>
              <w:ind w:left="360"/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2878F7"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КУЛТУРНА ПРОЯВА</w:t>
            </w:r>
          </w:p>
        </w:tc>
        <w:tc>
          <w:tcPr>
            <w:tcW w:w="2122" w:type="dxa"/>
          </w:tcPr>
          <w:p w:rsidR="007C35DD" w:rsidRPr="002878F7" w:rsidRDefault="007C35DD" w:rsidP="007C35DD">
            <w:pPr>
              <w:ind w:left="360"/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2878F7"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ОРТАНИЗАТОР/И</w:t>
            </w:r>
          </w:p>
        </w:tc>
        <w:tc>
          <w:tcPr>
            <w:tcW w:w="2267" w:type="dxa"/>
            <w:gridSpan w:val="2"/>
          </w:tcPr>
          <w:p w:rsidR="007C35DD" w:rsidRPr="002878F7" w:rsidRDefault="007C35DD" w:rsidP="007C35DD">
            <w:pPr>
              <w:ind w:left="360"/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2878F7"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ЗА КОНТАКТИ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648"/>
        </w:trPr>
        <w:tc>
          <w:tcPr>
            <w:tcW w:w="1525" w:type="dxa"/>
            <w:gridSpan w:val="2"/>
            <w:textDirection w:val="btLr"/>
          </w:tcPr>
          <w:p w:rsidR="007C35DD" w:rsidRPr="008C1D2C" w:rsidRDefault="007C35DD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януари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Бабин Ден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2253"/>
        </w:trPr>
        <w:tc>
          <w:tcPr>
            <w:tcW w:w="1525" w:type="dxa"/>
            <w:gridSpan w:val="2"/>
            <w:textDirection w:val="btLr"/>
          </w:tcPr>
          <w:p w:rsidR="007C35DD" w:rsidRPr="008C1D2C" w:rsidRDefault="007C35DD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февруари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Свети Валентин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559"/>
        </w:trPr>
        <w:tc>
          <w:tcPr>
            <w:tcW w:w="1525" w:type="dxa"/>
            <w:gridSpan w:val="2"/>
            <w:textDirection w:val="btLr"/>
          </w:tcPr>
          <w:p w:rsidR="007C35DD" w:rsidRPr="008C1D2C" w:rsidRDefault="007C35DD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февруари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Трифон Зарезан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(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подрязване на лоза - ритуал 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2126"/>
        </w:trPr>
        <w:tc>
          <w:tcPr>
            <w:tcW w:w="1525" w:type="dxa"/>
            <w:gridSpan w:val="2"/>
            <w:textDirection w:val="btLr"/>
          </w:tcPr>
          <w:p w:rsidR="007C35DD" w:rsidRPr="008C1D2C" w:rsidRDefault="007C35DD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lastRenderedPageBreak/>
              <w:t>март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Ден на Мартеницата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(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изработване на  мартеници 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830"/>
        </w:trPr>
        <w:tc>
          <w:tcPr>
            <w:tcW w:w="1525" w:type="dxa"/>
            <w:gridSpan w:val="2"/>
            <w:textDirection w:val="btLr"/>
          </w:tcPr>
          <w:p w:rsidR="007C35DD" w:rsidRPr="008C1D2C" w:rsidRDefault="007C35DD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март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Национален празник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969"/>
        </w:trPr>
        <w:tc>
          <w:tcPr>
            <w:tcW w:w="1525" w:type="dxa"/>
            <w:gridSpan w:val="2"/>
            <w:textDirection w:val="btLr"/>
          </w:tcPr>
          <w:p w:rsidR="007C35DD" w:rsidRPr="008C1D2C" w:rsidRDefault="007C35DD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март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Международен ден на жената</w:t>
            </w:r>
          </w:p>
          <w:p w:rsidR="00ED378F" w:rsidRPr="007C35DD" w:rsidRDefault="00ED378F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Изработване на цветя и картички от децата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841"/>
        </w:trPr>
        <w:tc>
          <w:tcPr>
            <w:tcW w:w="1525" w:type="dxa"/>
            <w:gridSpan w:val="2"/>
            <w:textDirection w:val="btLr"/>
          </w:tcPr>
          <w:p w:rsidR="007C35DD" w:rsidRPr="008C1D2C" w:rsidRDefault="007C35DD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март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Първа пролет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(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поход и отпразнуване на п</w:t>
            </w:r>
            <w:r w:rsidR="00ED378F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разника с танци и скара 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981"/>
        </w:trPr>
        <w:tc>
          <w:tcPr>
            <w:tcW w:w="1525" w:type="dxa"/>
            <w:gridSpan w:val="2"/>
            <w:textDirection w:val="btLr"/>
          </w:tcPr>
          <w:p w:rsidR="007C35DD" w:rsidRPr="008C1D2C" w:rsidRDefault="00ED378F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април</w:t>
            </w:r>
          </w:p>
        </w:tc>
        <w:tc>
          <w:tcPr>
            <w:tcW w:w="1985" w:type="dxa"/>
          </w:tcPr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7C35DD" w:rsidRPr="007C35DD" w:rsidRDefault="007C35DD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7C35DD" w:rsidRPr="007C35DD" w:rsidRDefault="00ED378F" w:rsidP="007C35DD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Ден на хумора и шегата</w:t>
            </w:r>
          </w:p>
        </w:tc>
        <w:tc>
          <w:tcPr>
            <w:tcW w:w="2122" w:type="dxa"/>
          </w:tcPr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7C35DD" w:rsidRPr="00AB6702" w:rsidRDefault="007C35DD" w:rsidP="007C35DD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7C35DD" w:rsidRPr="00AB6702" w:rsidRDefault="007C35DD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967"/>
        </w:trPr>
        <w:tc>
          <w:tcPr>
            <w:tcW w:w="1525" w:type="dxa"/>
            <w:gridSpan w:val="2"/>
            <w:textDirection w:val="btLr"/>
          </w:tcPr>
          <w:p w:rsidR="00ED378F" w:rsidRPr="008C1D2C" w:rsidRDefault="00ED378F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април</w:t>
            </w:r>
          </w:p>
        </w:tc>
        <w:tc>
          <w:tcPr>
            <w:tcW w:w="1985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Великденски Празници</w:t>
            </w:r>
          </w:p>
          <w:p w:rsidR="00ED378F" w:rsidRPr="00ED378F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(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изработване на великденска украса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2122" w:type="dxa"/>
          </w:tcPr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846"/>
        </w:trPr>
        <w:tc>
          <w:tcPr>
            <w:tcW w:w="1525" w:type="dxa"/>
            <w:gridSpan w:val="2"/>
            <w:textDirection w:val="btLr"/>
          </w:tcPr>
          <w:p w:rsidR="00ED378F" w:rsidRPr="008C1D2C" w:rsidRDefault="00ED378F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юни</w:t>
            </w:r>
          </w:p>
        </w:tc>
        <w:tc>
          <w:tcPr>
            <w:tcW w:w="1985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ED378F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Ден на детето</w:t>
            </w:r>
          </w:p>
          <w:p w:rsidR="00A40406" w:rsidRPr="00A40406" w:rsidRDefault="00A40406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(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украса и занимателни игри за малки и големи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2122" w:type="dxa"/>
          </w:tcPr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842"/>
        </w:trPr>
        <w:tc>
          <w:tcPr>
            <w:tcW w:w="1525" w:type="dxa"/>
            <w:gridSpan w:val="2"/>
            <w:textDirection w:val="btLr"/>
          </w:tcPr>
          <w:p w:rsidR="00ED378F" w:rsidRPr="008C1D2C" w:rsidRDefault="00ED378F" w:rsidP="00AB6702">
            <w:pPr>
              <w:ind w:left="360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lastRenderedPageBreak/>
              <w:t>юни</w:t>
            </w:r>
          </w:p>
        </w:tc>
        <w:tc>
          <w:tcPr>
            <w:tcW w:w="1985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ED378F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Традиционен празник         </w:t>
            </w:r>
            <w:r w:rsidR="00A4040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 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 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(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събор 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на      с. Ракитница </w:t>
            </w:r>
          </w:p>
          <w:p w:rsidR="00A40406" w:rsidRDefault="00A40406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музика, танци и</w:t>
            </w:r>
          </w:p>
          <w:p w:rsidR="00A40406" w:rsidRPr="007C35DD" w:rsidRDefault="00A40406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забава </w:t>
            </w:r>
          </w:p>
        </w:tc>
        <w:tc>
          <w:tcPr>
            <w:tcW w:w="2122" w:type="dxa"/>
          </w:tcPr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981"/>
        </w:trPr>
        <w:tc>
          <w:tcPr>
            <w:tcW w:w="1525" w:type="dxa"/>
            <w:gridSpan w:val="2"/>
            <w:textDirection w:val="btLr"/>
          </w:tcPr>
          <w:p w:rsidR="00ED378F" w:rsidRPr="008C1D2C" w:rsidRDefault="00A40406" w:rsidP="00AB6702">
            <w:pPr>
              <w:ind w:left="113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  </w:t>
            </w:r>
            <w:r w:rsidR="00ED378F"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октомври</w:t>
            </w:r>
          </w:p>
        </w:tc>
        <w:tc>
          <w:tcPr>
            <w:tcW w:w="1985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Международен ден на старите хора                  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 xml:space="preserve">( 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приготвяне на храна за възрастните хора</w:t>
            </w: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val="en-US"/>
              </w:rPr>
              <w:t>)</w:t>
            </w:r>
          </w:p>
        </w:tc>
        <w:tc>
          <w:tcPr>
            <w:tcW w:w="2122" w:type="dxa"/>
          </w:tcPr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ИСКРА ДИМИТРОВА</w:t>
            </w:r>
          </w:p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8C1D2C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684"/>
        </w:trPr>
        <w:tc>
          <w:tcPr>
            <w:tcW w:w="1525" w:type="dxa"/>
            <w:gridSpan w:val="2"/>
            <w:textDirection w:val="btLr"/>
          </w:tcPr>
          <w:p w:rsidR="00ED378F" w:rsidRPr="008C1D2C" w:rsidRDefault="00ED378F" w:rsidP="00AB6702">
            <w:pPr>
              <w:ind w:left="113" w:right="113"/>
              <w:jc w:val="center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декември</w:t>
            </w:r>
          </w:p>
        </w:tc>
        <w:tc>
          <w:tcPr>
            <w:tcW w:w="1985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Рождество Христово</w:t>
            </w:r>
          </w:p>
        </w:tc>
        <w:tc>
          <w:tcPr>
            <w:tcW w:w="2122" w:type="dxa"/>
          </w:tcPr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AB6702" w:rsidRPr="00AB6702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3" w:type="dxa"/>
          <w:cantSplit/>
          <w:trHeight w:val="1977"/>
        </w:trPr>
        <w:tc>
          <w:tcPr>
            <w:tcW w:w="1525" w:type="dxa"/>
            <w:gridSpan w:val="2"/>
            <w:textDirection w:val="btLr"/>
          </w:tcPr>
          <w:p w:rsidR="00ED378F" w:rsidRPr="008C1D2C" w:rsidRDefault="00A40406" w:rsidP="00AB6702">
            <w:pPr>
              <w:ind w:left="113" w:right="113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 xml:space="preserve">   </w:t>
            </w:r>
            <w:r w:rsidR="00ED378F" w:rsidRPr="008C1D2C">
              <w:rPr>
                <w:rFonts w:ascii="Arial" w:hAnsi="Arial" w:cs="Arial"/>
                <w:b/>
                <w:color w:val="333333"/>
                <w:shd w:val="clear" w:color="auto" w:fill="FFFFFF"/>
              </w:rPr>
              <w:t>декември</w:t>
            </w:r>
          </w:p>
        </w:tc>
        <w:tc>
          <w:tcPr>
            <w:tcW w:w="1985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С. Ракитница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Община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Брегово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Област</w:t>
            </w:r>
          </w:p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Видин</w:t>
            </w:r>
          </w:p>
        </w:tc>
        <w:tc>
          <w:tcPr>
            <w:tcW w:w="2127" w:type="dxa"/>
          </w:tcPr>
          <w:p w:rsidR="00ED378F" w:rsidRPr="007C35DD" w:rsidRDefault="00ED378F" w:rsidP="00ED378F">
            <w:pPr>
              <w:ind w:left="360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7C35D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Запалване на Новогодишните светлини</w:t>
            </w:r>
          </w:p>
        </w:tc>
        <w:tc>
          <w:tcPr>
            <w:tcW w:w="2122" w:type="dxa"/>
          </w:tcPr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НЧ „СВЕТЛИНА – 1928г “</w:t>
            </w:r>
          </w:p>
          <w:p w:rsidR="00ED378F" w:rsidRPr="00AB6702" w:rsidRDefault="00ED378F" w:rsidP="00ED378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С. Ракитница</w:t>
            </w:r>
          </w:p>
        </w:tc>
        <w:tc>
          <w:tcPr>
            <w:tcW w:w="2154" w:type="dxa"/>
          </w:tcPr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ДАНИЕЛА КИРИЛОВА</w:t>
            </w:r>
          </w:p>
          <w:p w:rsidR="00ED378F" w:rsidRPr="00AB6702" w:rsidRDefault="00ED378F" w:rsidP="007C2B4F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AB670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e-mail : chitalishte_svetlina _rakitnica@abv.bg</w:t>
            </w:r>
          </w:p>
        </w:tc>
      </w:tr>
      <w:tr w:rsidR="00ED378F" w:rsidRPr="007C35DD" w:rsidTr="005434C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7" w:type="dxa"/>
          <w:trHeight w:val="548"/>
        </w:trPr>
        <w:tc>
          <w:tcPr>
            <w:tcW w:w="9919" w:type="dxa"/>
            <w:gridSpan w:val="6"/>
          </w:tcPr>
          <w:p w:rsidR="00ED378F" w:rsidRPr="002878F7" w:rsidRDefault="00ED378F" w:rsidP="00ED378F">
            <w:pPr>
              <w:ind w:left="360"/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</w:pPr>
            <w:r w:rsidRPr="002878F7"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e-mail : chitalishte_svetlina_rakitnica@abv.bg</w:t>
            </w:r>
          </w:p>
        </w:tc>
      </w:tr>
    </w:tbl>
    <w:p w:rsidR="007C35DD" w:rsidRDefault="007C35DD" w:rsidP="00BE2F79">
      <w:pP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7C35DD" w:rsidRDefault="007C35DD" w:rsidP="00BE2F79">
      <w:pP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17406" w:rsidRDefault="00217406" w:rsidP="00BE2F79">
      <w:pPr>
        <w:ind w:left="36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40406" w:rsidRDefault="00A40406" w:rsidP="00BE2F79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7C2B4F" w:rsidRDefault="007C2B4F" w:rsidP="00BE2F79">
      <w:pPr>
        <w:ind w:left="360"/>
        <w:rPr>
          <w:rFonts w:eastAsia="Calibri" w:cs="Calibri"/>
          <w:sz w:val="28"/>
          <w:szCs w:val="28"/>
        </w:rPr>
      </w:pPr>
    </w:p>
    <w:p w:rsidR="00217406" w:rsidRPr="002878F7" w:rsidRDefault="00A40406" w:rsidP="00BE2F79">
      <w:pPr>
        <w:ind w:left="360"/>
        <w:rPr>
          <w:rFonts w:ascii="Algerian" w:eastAsia="Calibri" w:hAnsi="Algerian" w:cs="Calibri"/>
          <w:sz w:val="28"/>
          <w:szCs w:val="28"/>
        </w:rPr>
      </w:pPr>
      <w:r w:rsidRPr="002878F7">
        <w:rPr>
          <w:rFonts w:ascii="Algerian" w:eastAsia="Calibri" w:hAnsi="Algerian" w:cs="Calibri"/>
          <w:sz w:val="28"/>
          <w:szCs w:val="28"/>
        </w:rPr>
        <w:t>6.</w:t>
      </w:r>
      <w:r w:rsidRPr="002878F7">
        <w:rPr>
          <w:rFonts w:ascii="Cambria" w:eastAsia="Calibri" w:hAnsi="Cambria" w:cs="Cambria"/>
          <w:sz w:val="28"/>
          <w:szCs w:val="28"/>
        </w:rPr>
        <w:t>Материално</w:t>
      </w:r>
      <w:r w:rsidRPr="002878F7">
        <w:rPr>
          <w:rFonts w:ascii="Algerian" w:eastAsia="Calibri" w:hAnsi="Algerian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техническа</w:t>
      </w:r>
      <w:r w:rsidRPr="002878F7">
        <w:rPr>
          <w:rFonts w:ascii="Algerian" w:eastAsia="Calibri" w:hAnsi="Algerian" w:cs="Calibri"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sz w:val="28"/>
          <w:szCs w:val="28"/>
        </w:rPr>
        <w:t>база</w:t>
      </w:r>
      <w:r w:rsidRPr="002878F7">
        <w:rPr>
          <w:rFonts w:ascii="Algerian" w:eastAsia="Calibri" w:hAnsi="Algerian" w:cs="Calibri"/>
          <w:sz w:val="28"/>
          <w:szCs w:val="28"/>
        </w:rPr>
        <w:t>:</w:t>
      </w:r>
    </w:p>
    <w:p w:rsidR="007C2B4F" w:rsidRDefault="002D0E41" w:rsidP="00BE2F79">
      <w:pPr>
        <w:ind w:left="360"/>
        <w:rPr>
          <w:rFonts w:ascii="Bahnschrift Light" w:eastAsia="Calibri" w:hAnsi="Bahnschrift Light" w:cs="Calibri"/>
          <w:sz w:val="28"/>
          <w:szCs w:val="28"/>
        </w:rPr>
      </w:pPr>
      <w:r w:rsidRPr="002878F7">
        <w:rPr>
          <w:rFonts w:ascii="Bahnschrift Light" w:eastAsia="Calibri" w:hAnsi="Bahnschrift Light" w:cs="Calibri"/>
          <w:sz w:val="28"/>
          <w:szCs w:val="28"/>
        </w:rPr>
        <w:t xml:space="preserve">  </w:t>
      </w:r>
    </w:p>
    <w:p w:rsidR="00A40406" w:rsidRPr="002878F7" w:rsidRDefault="002D0E41" w:rsidP="00BE2F79">
      <w:pPr>
        <w:ind w:left="360"/>
        <w:rPr>
          <w:rFonts w:ascii="Bahnschrift Light" w:eastAsia="Calibri" w:hAnsi="Bahnschrift Light" w:cs="Calibri"/>
          <w:sz w:val="28"/>
          <w:szCs w:val="28"/>
        </w:rPr>
      </w:pPr>
      <w:r w:rsidRPr="002878F7">
        <w:rPr>
          <w:rFonts w:ascii="Bahnschrift Light" w:eastAsia="Calibri" w:hAnsi="Bahnschrift Light" w:cs="Calibri"/>
          <w:sz w:val="28"/>
          <w:szCs w:val="28"/>
        </w:rPr>
        <w:t xml:space="preserve">   Сградата на Читалището се нуждае от частичен ремонт и </w:t>
      </w:r>
      <w:r w:rsidRPr="002878F7">
        <w:rPr>
          <w:rFonts w:ascii="Bahnschrift Light" w:eastAsia="Calibri" w:hAnsi="Bahnschrift Light" w:cs="Calibri"/>
          <w:sz w:val="28"/>
          <w:szCs w:val="28"/>
        </w:rPr>
        <w:tab/>
        <w:t>довършване на санитарен възел.</w:t>
      </w:r>
    </w:p>
    <w:p w:rsidR="002D0E41" w:rsidRPr="002878F7" w:rsidRDefault="002D0E41" w:rsidP="00BE2F79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7C2B4F" w:rsidRDefault="007C2B4F" w:rsidP="00BE2F79">
      <w:pPr>
        <w:ind w:left="360"/>
        <w:rPr>
          <w:rFonts w:eastAsia="Calibri" w:cs="Calibri"/>
          <w:sz w:val="28"/>
          <w:szCs w:val="28"/>
        </w:rPr>
      </w:pPr>
    </w:p>
    <w:p w:rsidR="007C2B4F" w:rsidRDefault="007C2B4F" w:rsidP="00BE2F79">
      <w:pPr>
        <w:ind w:left="360"/>
        <w:rPr>
          <w:rFonts w:eastAsia="Calibri" w:cs="Calibri"/>
          <w:sz w:val="28"/>
          <w:szCs w:val="28"/>
        </w:rPr>
      </w:pPr>
    </w:p>
    <w:p w:rsidR="000E18A6" w:rsidRPr="002878F7" w:rsidRDefault="000E18A6" w:rsidP="000E18A6">
      <w:pPr>
        <w:ind w:left="360"/>
        <w:rPr>
          <w:rFonts w:ascii="Algerian" w:eastAsia="Calibri" w:hAnsi="Algerian" w:cs="Calibri"/>
          <w:sz w:val="28"/>
          <w:szCs w:val="28"/>
        </w:rPr>
      </w:pPr>
      <w:r w:rsidRPr="002878F7">
        <w:rPr>
          <w:rFonts w:ascii="Algerian" w:eastAsia="Calibri" w:hAnsi="Algerian" w:cs="Calibri"/>
          <w:sz w:val="28"/>
          <w:szCs w:val="28"/>
        </w:rPr>
        <w:lastRenderedPageBreak/>
        <w:t>7.</w:t>
      </w:r>
      <w:r w:rsidRPr="002878F7">
        <w:rPr>
          <w:rFonts w:ascii="Cambria" w:eastAsia="Calibri" w:hAnsi="Cambria" w:cs="Cambria"/>
          <w:sz w:val="28"/>
          <w:szCs w:val="28"/>
        </w:rPr>
        <w:t>Финансиране</w:t>
      </w:r>
      <w:r w:rsidRPr="002878F7">
        <w:rPr>
          <w:rFonts w:ascii="Algerian" w:eastAsia="Calibri" w:hAnsi="Algerian" w:cs="Calibri"/>
          <w:sz w:val="28"/>
          <w:szCs w:val="28"/>
        </w:rPr>
        <w:t>:</w:t>
      </w:r>
    </w:p>
    <w:p w:rsidR="000E18A6" w:rsidRPr="002878F7" w:rsidRDefault="000E18A6" w:rsidP="000E18A6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0E18A6" w:rsidRPr="002878F7" w:rsidRDefault="000E18A6" w:rsidP="000E18A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878F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2878F7">
        <w:rPr>
          <w:rFonts w:ascii="Times New Roman" w:eastAsia="Calibri" w:hAnsi="Times New Roman" w:cs="Times New Roman"/>
          <w:i/>
          <w:sz w:val="28"/>
          <w:szCs w:val="28"/>
        </w:rPr>
        <w:t xml:space="preserve">Читалището финансира дейността в рамките на държавната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Pr="002878F7">
        <w:rPr>
          <w:rFonts w:ascii="Times New Roman" w:eastAsia="Calibri" w:hAnsi="Times New Roman" w:cs="Times New Roman"/>
          <w:i/>
          <w:sz w:val="28"/>
          <w:szCs w:val="28"/>
        </w:rPr>
        <w:t>субсидия.</w:t>
      </w:r>
    </w:p>
    <w:p w:rsidR="000E18A6" w:rsidRPr="002878F7" w:rsidRDefault="000E18A6" w:rsidP="000E18A6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2878F7">
        <w:rPr>
          <w:rFonts w:ascii="Times New Roman" w:eastAsia="Calibri" w:hAnsi="Times New Roman" w:cs="Times New Roman"/>
          <w:i/>
          <w:sz w:val="28"/>
          <w:szCs w:val="28"/>
        </w:rPr>
        <w:t xml:space="preserve">           Членски внос.</w:t>
      </w:r>
    </w:p>
    <w:p w:rsidR="000E18A6" w:rsidRPr="002878F7" w:rsidRDefault="000E18A6" w:rsidP="000E18A6">
      <w:pPr>
        <w:rPr>
          <w:rFonts w:ascii="Calibri" w:eastAsia="Calibri" w:hAnsi="Calibri" w:cs="Calibri"/>
          <w:i/>
          <w:sz w:val="28"/>
          <w:szCs w:val="28"/>
        </w:rPr>
      </w:pPr>
    </w:p>
    <w:p w:rsidR="000E18A6" w:rsidRDefault="000E18A6" w:rsidP="000E18A6">
      <w:pPr>
        <w:rPr>
          <w:rFonts w:eastAsia="Calibri" w:cs="Calibri"/>
          <w:i/>
          <w:sz w:val="28"/>
          <w:szCs w:val="28"/>
        </w:rPr>
      </w:pPr>
    </w:p>
    <w:p w:rsidR="000E18A6" w:rsidRPr="002878F7" w:rsidRDefault="000E18A6" w:rsidP="000E18A6">
      <w:pPr>
        <w:rPr>
          <w:rFonts w:ascii="Algerian" w:eastAsia="Calibri" w:hAnsi="Algerian" w:cs="Calibri"/>
          <w:i/>
          <w:sz w:val="28"/>
          <w:szCs w:val="28"/>
        </w:rPr>
      </w:pPr>
      <w:r w:rsidRPr="002878F7">
        <w:rPr>
          <w:rFonts w:ascii="Algerian" w:eastAsia="Calibri" w:hAnsi="Algerian" w:cs="Calibri"/>
          <w:i/>
          <w:sz w:val="28"/>
          <w:szCs w:val="28"/>
        </w:rPr>
        <w:t>8.</w:t>
      </w:r>
      <w:r w:rsidRPr="002878F7">
        <w:rPr>
          <w:rFonts w:ascii="Cambria" w:eastAsia="Calibri" w:hAnsi="Cambria" w:cs="Cambria"/>
          <w:i/>
          <w:sz w:val="28"/>
          <w:szCs w:val="28"/>
        </w:rPr>
        <w:t>Изпълнение</w:t>
      </w:r>
      <w:r w:rsidRPr="002878F7">
        <w:rPr>
          <w:rFonts w:ascii="Algerian" w:eastAsia="Calibri" w:hAnsi="Algerian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и</w:t>
      </w:r>
      <w:r w:rsidRPr="002878F7">
        <w:rPr>
          <w:rFonts w:ascii="Algerian" w:eastAsia="Calibri" w:hAnsi="Algerian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отчитане</w:t>
      </w:r>
      <w:r w:rsidRPr="002878F7">
        <w:rPr>
          <w:rFonts w:ascii="Algerian" w:eastAsia="Calibri" w:hAnsi="Algerian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на</w:t>
      </w:r>
      <w:r w:rsidRPr="002878F7">
        <w:rPr>
          <w:rFonts w:ascii="Algerian" w:eastAsia="Calibri" w:hAnsi="Algerian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програмата</w:t>
      </w:r>
      <w:r w:rsidRPr="002878F7">
        <w:rPr>
          <w:rFonts w:ascii="Algerian" w:eastAsia="Calibri" w:hAnsi="Algerian" w:cs="Calibri"/>
          <w:i/>
          <w:sz w:val="28"/>
          <w:szCs w:val="28"/>
        </w:rPr>
        <w:t>:</w:t>
      </w:r>
    </w:p>
    <w:p w:rsidR="000E18A6" w:rsidRPr="002878F7" w:rsidRDefault="000E18A6" w:rsidP="000E18A6">
      <w:pPr>
        <w:rPr>
          <w:rFonts w:ascii="Calibri" w:eastAsia="Calibri" w:hAnsi="Calibri" w:cs="Calibri"/>
          <w:i/>
          <w:sz w:val="28"/>
          <w:szCs w:val="28"/>
        </w:rPr>
      </w:pPr>
    </w:p>
    <w:p w:rsidR="000E18A6" w:rsidRPr="002878F7" w:rsidRDefault="000E18A6" w:rsidP="000E18A6">
      <w:pPr>
        <w:rPr>
          <w:rFonts w:ascii="Bauhaus 93" w:eastAsia="Calibri" w:hAnsi="Bauhaus 93" w:cs="Calibri"/>
          <w:i/>
          <w:sz w:val="28"/>
          <w:szCs w:val="28"/>
        </w:rPr>
      </w:pP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              </w:t>
      </w:r>
      <w:r w:rsidRPr="002878F7">
        <w:rPr>
          <w:rFonts w:ascii="Cambria" w:eastAsia="Calibri" w:hAnsi="Cambria" w:cs="Cambria"/>
          <w:i/>
          <w:sz w:val="28"/>
          <w:szCs w:val="28"/>
        </w:rPr>
        <w:t>Срокът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за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изпълнение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на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програмата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в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рамките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на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календарната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година</w:t>
      </w:r>
      <w:r w:rsidRPr="002878F7">
        <w:rPr>
          <w:rFonts w:ascii="Bauhaus 93" w:eastAsia="Calibri" w:hAnsi="Bauhaus 93" w:cs="Calibri"/>
          <w:i/>
          <w:sz w:val="28"/>
          <w:szCs w:val="28"/>
        </w:rPr>
        <w:t>.</w:t>
      </w:r>
    </w:p>
    <w:p w:rsidR="000E18A6" w:rsidRPr="002878F7" w:rsidRDefault="000E18A6" w:rsidP="000E18A6">
      <w:pPr>
        <w:rPr>
          <w:rFonts w:ascii="Bauhaus 93" w:eastAsia="Calibri" w:hAnsi="Bauhaus 93" w:cs="Calibri"/>
          <w:i/>
          <w:sz w:val="28"/>
          <w:szCs w:val="28"/>
        </w:rPr>
      </w:pPr>
    </w:p>
    <w:p w:rsidR="000E18A6" w:rsidRPr="002878F7" w:rsidRDefault="000E18A6" w:rsidP="000E18A6">
      <w:pPr>
        <w:rPr>
          <w:rFonts w:ascii="Bauhaus 93" w:eastAsia="Calibri" w:hAnsi="Bauhaus 93" w:cs="Calibri"/>
          <w:i/>
          <w:sz w:val="28"/>
          <w:szCs w:val="28"/>
        </w:rPr>
      </w:pPr>
      <w:r w:rsidRPr="002878F7">
        <w:rPr>
          <w:rFonts w:ascii="Bauhaus 93" w:eastAsia="Calibri" w:hAnsi="Bauhaus 93" w:cs="Calibri"/>
          <w:i/>
          <w:sz w:val="28"/>
          <w:szCs w:val="28"/>
        </w:rPr>
        <w:tab/>
      </w:r>
      <w:r w:rsidRPr="002878F7">
        <w:rPr>
          <w:rFonts w:ascii="Cambria" w:eastAsia="Calibri" w:hAnsi="Cambria" w:cs="Cambria"/>
          <w:i/>
          <w:sz w:val="28"/>
          <w:szCs w:val="28"/>
        </w:rPr>
        <w:t>Читалищното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настоятелство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си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запазва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правото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да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прави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промени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на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годишният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културен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календарен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план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за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2022 </w:t>
      </w:r>
      <w:r w:rsidRPr="002878F7">
        <w:rPr>
          <w:rFonts w:ascii="Cambria" w:eastAsia="Calibri" w:hAnsi="Cambria" w:cs="Cambria"/>
          <w:i/>
          <w:sz w:val="28"/>
          <w:szCs w:val="28"/>
        </w:rPr>
        <w:t>г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. </w:t>
      </w:r>
      <w:r w:rsidRPr="002878F7">
        <w:rPr>
          <w:rFonts w:ascii="Cambria" w:eastAsia="Calibri" w:hAnsi="Cambria" w:cs="Cambria"/>
          <w:i/>
          <w:sz w:val="28"/>
          <w:szCs w:val="28"/>
        </w:rPr>
        <w:t>в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зависимост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от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поканите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, </w:t>
      </w:r>
      <w:r w:rsidRPr="002878F7">
        <w:rPr>
          <w:rFonts w:ascii="Cambria" w:eastAsia="Calibri" w:hAnsi="Cambria" w:cs="Cambria"/>
          <w:i/>
          <w:sz w:val="28"/>
          <w:szCs w:val="28"/>
        </w:rPr>
        <w:t>които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предстоят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за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участие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в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различни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прегледи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фестивали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. </w:t>
      </w:r>
      <w:r w:rsidRPr="002878F7">
        <w:rPr>
          <w:rFonts w:ascii="Cambria" w:eastAsia="Calibri" w:hAnsi="Cambria" w:cs="Cambria"/>
          <w:i/>
          <w:sz w:val="28"/>
          <w:szCs w:val="28"/>
        </w:rPr>
        <w:t>Инициативите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ще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бъдат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реализирани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, </w:t>
      </w:r>
      <w:r w:rsidRPr="002878F7">
        <w:rPr>
          <w:rFonts w:ascii="Cambria" w:eastAsia="Calibri" w:hAnsi="Cambria" w:cs="Cambria"/>
          <w:i/>
          <w:sz w:val="28"/>
          <w:szCs w:val="28"/>
        </w:rPr>
        <w:t>съобразно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финансовите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възможности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на</w:t>
      </w:r>
      <w:r w:rsidRPr="002878F7">
        <w:rPr>
          <w:rFonts w:ascii="Bauhaus 93" w:eastAsia="Calibri" w:hAnsi="Bauhaus 93" w:cs="Calibri"/>
          <w:i/>
          <w:sz w:val="28"/>
          <w:szCs w:val="28"/>
        </w:rPr>
        <w:t xml:space="preserve"> </w:t>
      </w:r>
      <w:r w:rsidRPr="002878F7">
        <w:rPr>
          <w:rFonts w:ascii="Cambria" w:eastAsia="Calibri" w:hAnsi="Cambria" w:cs="Cambria"/>
          <w:i/>
          <w:sz w:val="28"/>
          <w:szCs w:val="28"/>
        </w:rPr>
        <w:t>читалището</w:t>
      </w:r>
      <w:r w:rsidRPr="002878F7">
        <w:rPr>
          <w:rFonts w:ascii="Bauhaus 93" w:eastAsia="Calibri" w:hAnsi="Bauhaus 93" w:cs="Calibri"/>
          <w:i/>
          <w:sz w:val="28"/>
          <w:szCs w:val="28"/>
        </w:rPr>
        <w:t>.</w:t>
      </w:r>
    </w:p>
    <w:p w:rsidR="000E18A6" w:rsidRPr="002D0E41" w:rsidRDefault="000E18A6" w:rsidP="000E18A6">
      <w:pPr>
        <w:rPr>
          <w:rFonts w:ascii="Calibri" w:eastAsia="Calibri" w:hAnsi="Calibri" w:cs="Calibri"/>
          <w:i/>
          <w:sz w:val="28"/>
          <w:szCs w:val="28"/>
        </w:rPr>
      </w:pPr>
    </w:p>
    <w:p w:rsidR="000E18A6" w:rsidRPr="002D0E41" w:rsidRDefault="000E18A6" w:rsidP="000E18A6">
      <w:pPr>
        <w:rPr>
          <w:rFonts w:ascii="Calibri" w:eastAsia="Calibri" w:hAnsi="Calibri" w:cs="Calibri"/>
          <w:i/>
          <w:sz w:val="28"/>
          <w:szCs w:val="28"/>
        </w:rPr>
      </w:pPr>
    </w:p>
    <w:p w:rsidR="000E18A6" w:rsidRDefault="000E18A6" w:rsidP="000E18A6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0E18A6" w:rsidRDefault="000E18A6" w:rsidP="000E18A6">
      <w:pPr>
        <w:rPr>
          <w:rFonts w:ascii="Calibri" w:eastAsia="Calibri" w:hAnsi="Calibri" w:cs="Calibri"/>
          <w:sz w:val="28"/>
          <w:szCs w:val="28"/>
        </w:rPr>
      </w:pPr>
    </w:p>
    <w:p w:rsidR="000E18A6" w:rsidRPr="00BE2F79" w:rsidRDefault="000E18A6" w:rsidP="000E18A6">
      <w:pPr>
        <w:ind w:left="360"/>
        <w:rPr>
          <w:rFonts w:ascii="Calibri" w:eastAsia="Calibri" w:hAnsi="Calibri" w:cs="Calibri"/>
          <w:sz w:val="28"/>
          <w:szCs w:val="28"/>
        </w:rPr>
      </w:pPr>
    </w:p>
    <w:p w:rsidR="000E18A6" w:rsidRDefault="000E18A6" w:rsidP="000E18A6">
      <w:pPr>
        <w:ind w:left="36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 </w:t>
      </w:r>
    </w:p>
    <w:p w:rsidR="000E18A6" w:rsidRPr="00BE2F79" w:rsidRDefault="000E18A6" w:rsidP="000E18A6">
      <w:pPr>
        <w:ind w:left="36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с. Ракитница                                               </w:t>
      </w:r>
      <w:r w:rsidRPr="001E7AF8">
        <w:rPr>
          <w:rFonts w:ascii="Calibri" w:eastAsia="Calibri" w:hAnsi="Calibri" w:cs="Calibri"/>
          <w:sz w:val="28"/>
          <w:szCs w:val="28"/>
        </w:rPr>
        <w:t>ПРЕДСЕДАТЕЛ:</w:t>
      </w:r>
      <w:r>
        <w:rPr>
          <w:rFonts w:ascii="Calibri" w:eastAsia="Calibri" w:hAnsi="Calibri" w:cs="Calibri"/>
          <w:sz w:val="32"/>
          <w:szCs w:val="32"/>
        </w:rPr>
        <w:t xml:space="preserve"> </w:t>
      </w:r>
    </w:p>
    <w:p w:rsidR="007C2B4F" w:rsidRDefault="007C2B4F" w:rsidP="00BE2F79">
      <w:pPr>
        <w:ind w:left="360"/>
        <w:rPr>
          <w:rFonts w:eastAsia="Calibri" w:cs="Calibri"/>
          <w:sz w:val="28"/>
          <w:szCs w:val="28"/>
        </w:rPr>
      </w:pPr>
      <w:bookmarkStart w:id="0" w:name="_GoBack"/>
      <w:bookmarkEnd w:id="0"/>
    </w:p>
    <w:p w:rsidR="00D43753" w:rsidRPr="00BE2F79" w:rsidRDefault="00D43753">
      <w:pPr>
        <w:ind w:left="360"/>
        <w:rPr>
          <w:rFonts w:ascii="Calibri" w:eastAsia="Calibri" w:hAnsi="Calibri" w:cs="Calibri"/>
          <w:sz w:val="32"/>
          <w:szCs w:val="32"/>
        </w:rPr>
      </w:pPr>
    </w:p>
    <w:sectPr w:rsidR="00D43753" w:rsidRPr="00BE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B6" w:rsidRDefault="00244DB6" w:rsidP="00BE2F79">
      <w:pPr>
        <w:spacing w:after="0" w:line="240" w:lineRule="auto"/>
      </w:pPr>
      <w:r>
        <w:separator/>
      </w:r>
    </w:p>
  </w:endnote>
  <w:endnote w:type="continuationSeparator" w:id="0">
    <w:p w:rsidR="00244DB6" w:rsidRDefault="00244DB6" w:rsidP="00BE2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B6" w:rsidRDefault="00244DB6" w:rsidP="00BE2F79">
      <w:pPr>
        <w:spacing w:after="0" w:line="240" w:lineRule="auto"/>
      </w:pPr>
      <w:r>
        <w:separator/>
      </w:r>
    </w:p>
  </w:footnote>
  <w:footnote w:type="continuationSeparator" w:id="0">
    <w:p w:rsidR="00244DB6" w:rsidRDefault="00244DB6" w:rsidP="00BE2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389"/>
    <w:multiLevelType w:val="multilevel"/>
    <w:tmpl w:val="4D7C156E"/>
    <w:lvl w:ilvl="0">
      <w:start w:val="1"/>
      <w:numFmt w:val="decimal"/>
      <w:lvlText w:val="2.%1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F56E4C"/>
    <w:multiLevelType w:val="hybridMultilevel"/>
    <w:tmpl w:val="695ECB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1F36"/>
    <w:multiLevelType w:val="multilevel"/>
    <w:tmpl w:val="392488B0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59"/>
    <w:rsid w:val="000E18A6"/>
    <w:rsid w:val="001E7AF8"/>
    <w:rsid w:val="00217406"/>
    <w:rsid w:val="00244DB6"/>
    <w:rsid w:val="002878F7"/>
    <w:rsid w:val="002D0E41"/>
    <w:rsid w:val="00372659"/>
    <w:rsid w:val="005434C2"/>
    <w:rsid w:val="006274D9"/>
    <w:rsid w:val="00662352"/>
    <w:rsid w:val="007C2B4F"/>
    <w:rsid w:val="007C35DD"/>
    <w:rsid w:val="008C1D2C"/>
    <w:rsid w:val="00965CC6"/>
    <w:rsid w:val="00A40406"/>
    <w:rsid w:val="00AB3E61"/>
    <w:rsid w:val="00AB6702"/>
    <w:rsid w:val="00AD544D"/>
    <w:rsid w:val="00BE2F79"/>
    <w:rsid w:val="00D43753"/>
    <w:rsid w:val="00E86A40"/>
    <w:rsid w:val="00ED378F"/>
    <w:rsid w:val="00FE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57D3"/>
  <w15:chartTrackingRefBased/>
  <w15:docId w15:val="{714FD267-72B0-4035-9B0A-E3E69194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26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5C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BE2F79"/>
  </w:style>
  <w:style w:type="paragraph" w:styleId="a7">
    <w:name w:val="footer"/>
    <w:basedOn w:val="a"/>
    <w:link w:val="a8"/>
    <w:uiPriority w:val="99"/>
    <w:unhideWhenUsed/>
    <w:rsid w:val="00BE2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E2F79"/>
  </w:style>
  <w:style w:type="table" w:styleId="a9">
    <w:name w:val="Table Grid"/>
    <w:basedOn w:val="a1"/>
    <w:uiPriority w:val="39"/>
    <w:rsid w:val="007C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3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AB3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talishte_svetlina_rakitnic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2021-10-19T12:18:00Z</cp:lastPrinted>
  <dcterms:created xsi:type="dcterms:W3CDTF">2021-10-19T06:58:00Z</dcterms:created>
  <dcterms:modified xsi:type="dcterms:W3CDTF">2021-11-02T08:00:00Z</dcterms:modified>
</cp:coreProperties>
</file>